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54A1" w14:textId="77777777" w:rsidR="00CE377E" w:rsidRDefault="00CE377E" w:rsidP="00CE377E">
      <w:pPr>
        <w:spacing w:after="0"/>
        <w:jc w:val="center"/>
        <w:rPr>
          <w:rFonts w:ascii="Times New Roman" w:hAnsi="Times New Roman" w:cs="Times New Roman"/>
          <w:b/>
        </w:rPr>
      </w:pPr>
      <w:r w:rsidRPr="00CE377E">
        <w:rPr>
          <w:rFonts w:ascii="Times New Roman" w:hAnsi="Times New Roman" w:cs="Times New Roman"/>
          <w:b/>
        </w:rPr>
        <w:t>WOOLAVINGTON PARISH COUNCIL</w:t>
      </w:r>
    </w:p>
    <w:p w14:paraId="073DC749" w14:textId="77777777" w:rsidR="00CE377E" w:rsidRPr="00CE377E" w:rsidRDefault="00CE377E" w:rsidP="00CE377E">
      <w:pPr>
        <w:spacing w:after="0"/>
        <w:jc w:val="center"/>
        <w:rPr>
          <w:rFonts w:ascii="Times New Roman" w:hAnsi="Times New Roman" w:cs="Times New Roman"/>
          <w:b/>
        </w:rPr>
      </w:pPr>
    </w:p>
    <w:p w14:paraId="38729E66" w14:textId="258F240C" w:rsid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 xml:space="preserve">A Meeting of </w:t>
      </w:r>
      <w:proofErr w:type="spellStart"/>
      <w:r w:rsidRPr="00CE377E">
        <w:rPr>
          <w:rFonts w:ascii="Times New Roman" w:hAnsi="Times New Roman" w:cs="Times New Roman"/>
        </w:rPr>
        <w:t>Woolavington</w:t>
      </w:r>
      <w:proofErr w:type="spellEnd"/>
      <w:r w:rsidRPr="00CE377E">
        <w:rPr>
          <w:rFonts w:ascii="Times New Roman" w:hAnsi="Times New Roman" w:cs="Times New Roman"/>
        </w:rPr>
        <w:t xml:space="preserve"> Parish Council was held in the Village Hall, Higher Road, </w:t>
      </w:r>
      <w:proofErr w:type="spellStart"/>
      <w:r w:rsidRPr="00CE377E">
        <w:rPr>
          <w:rFonts w:ascii="Times New Roman" w:hAnsi="Times New Roman" w:cs="Times New Roman"/>
        </w:rPr>
        <w:t>Woolavington</w:t>
      </w:r>
      <w:proofErr w:type="spellEnd"/>
      <w:r w:rsidRPr="00CE377E">
        <w:rPr>
          <w:rFonts w:ascii="Times New Roman" w:hAnsi="Times New Roman" w:cs="Times New Roman"/>
        </w:rPr>
        <w:t xml:space="preserve"> on Tuesday, </w:t>
      </w:r>
      <w:r w:rsidR="00666F9C">
        <w:rPr>
          <w:rFonts w:ascii="Times New Roman" w:hAnsi="Times New Roman" w:cs="Times New Roman"/>
        </w:rPr>
        <w:t>7</w:t>
      </w:r>
      <w:r w:rsidRPr="00CE377E">
        <w:rPr>
          <w:rFonts w:ascii="Times New Roman" w:hAnsi="Times New Roman" w:cs="Times New Roman"/>
          <w:vertAlign w:val="superscript"/>
        </w:rPr>
        <w:t>th</w:t>
      </w:r>
      <w:r w:rsidRPr="00CE377E">
        <w:rPr>
          <w:rFonts w:ascii="Times New Roman" w:hAnsi="Times New Roman" w:cs="Times New Roman"/>
        </w:rPr>
        <w:t xml:space="preserve"> April 202</w:t>
      </w:r>
      <w:r w:rsidR="00666F9C">
        <w:rPr>
          <w:rFonts w:ascii="Times New Roman" w:hAnsi="Times New Roman" w:cs="Times New Roman"/>
        </w:rPr>
        <w:t>6</w:t>
      </w:r>
      <w:r w:rsidRPr="00CE377E">
        <w:rPr>
          <w:rFonts w:ascii="Times New Roman" w:hAnsi="Times New Roman" w:cs="Times New Roman"/>
        </w:rPr>
        <w:t xml:space="preserve"> at </w:t>
      </w:r>
      <w:r w:rsidR="00463F2F">
        <w:rPr>
          <w:rFonts w:ascii="Times New Roman" w:hAnsi="Times New Roman" w:cs="Times New Roman"/>
        </w:rPr>
        <w:t>7.45</w:t>
      </w:r>
      <w:r w:rsidRPr="00CE377E">
        <w:rPr>
          <w:rFonts w:ascii="Times New Roman" w:hAnsi="Times New Roman" w:cs="Times New Roman"/>
        </w:rPr>
        <w:t xml:space="preserve"> p.m.</w:t>
      </w:r>
    </w:p>
    <w:p w14:paraId="3817446F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203376EA" w14:textId="1D39B569" w:rsidR="00CE377E" w:rsidRDefault="00CE377E" w:rsidP="00463F2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E377E">
        <w:rPr>
          <w:rFonts w:ascii="Times New Roman" w:hAnsi="Times New Roman" w:cs="Times New Roman"/>
          <w:u w:val="single"/>
        </w:rPr>
        <w:t>Present:-</w:t>
      </w:r>
      <w:proofErr w:type="gramEnd"/>
      <w:r w:rsidRPr="00CE377E">
        <w:rPr>
          <w:rFonts w:ascii="Times New Roman" w:hAnsi="Times New Roman" w:cs="Times New Roman"/>
        </w:rPr>
        <w:t xml:space="preserve"> A. Sharp (Chairman), B.J. Galloway, Mrs C. Galloway, </w:t>
      </w:r>
      <w:r w:rsidR="005A5A5A">
        <w:rPr>
          <w:rFonts w:ascii="Times New Roman" w:hAnsi="Times New Roman" w:cs="Times New Roman"/>
        </w:rPr>
        <w:t xml:space="preserve">Mrs J. Knight, </w:t>
      </w:r>
      <w:r w:rsidRPr="00CE377E">
        <w:rPr>
          <w:rFonts w:ascii="Times New Roman" w:hAnsi="Times New Roman" w:cs="Times New Roman"/>
        </w:rPr>
        <w:t>E. Marsh</w:t>
      </w:r>
      <w:r w:rsidR="005A5A5A">
        <w:rPr>
          <w:rFonts w:ascii="Times New Roman" w:hAnsi="Times New Roman" w:cs="Times New Roman"/>
        </w:rPr>
        <w:t xml:space="preserve"> </w:t>
      </w:r>
      <w:r w:rsidRPr="00CE377E">
        <w:rPr>
          <w:rFonts w:ascii="Times New Roman" w:hAnsi="Times New Roman" w:cs="Times New Roman"/>
        </w:rPr>
        <w:t>and R. Young (Clerk)</w:t>
      </w:r>
      <w:r w:rsidR="005A5A5A">
        <w:rPr>
          <w:rFonts w:ascii="Times New Roman" w:hAnsi="Times New Roman" w:cs="Times New Roman"/>
        </w:rPr>
        <w:t xml:space="preserve"> with 2 members of the public</w:t>
      </w:r>
      <w:r w:rsidRPr="00CE377E">
        <w:rPr>
          <w:rFonts w:ascii="Times New Roman" w:hAnsi="Times New Roman" w:cs="Times New Roman"/>
        </w:rPr>
        <w:t xml:space="preserve">. </w:t>
      </w:r>
    </w:p>
    <w:p w14:paraId="4836921A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7165A9E6" w14:textId="1B92B089" w:rsidR="00CE377E" w:rsidRDefault="00CE377E" w:rsidP="00463F2F">
      <w:pPr>
        <w:spacing w:after="0"/>
        <w:jc w:val="both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  <w:u w:val="single"/>
        </w:rPr>
        <w:t>Apology for absence</w:t>
      </w:r>
      <w:r w:rsidRPr="00CE377E">
        <w:rPr>
          <w:rFonts w:ascii="Times New Roman" w:hAnsi="Times New Roman" w:cs="Times New Roman"/>
        </w:rPr>
        <w:t xml:space="preserve"> received from </w:t>
      </w:r>
      <w:r w:rsidR="005A5A5A">
        <w:rPr>
          <w:rFonts w:ascii="Times New Roman" w:hAnsi="Times New Roman" w:cs="Times New Roman"/>
        </w:rPr>
        <w:t>A.J. Chidgey, S. Smith</w:t>
      </w:r>
      <w:r w:rsidR="00E57221">
        <w:rPr>
          <w:rFonts w:ascii="Times New Roman" w:hAnsi="Times New Roman" w:cs="Times New Roman"/>
        </w:rPr>
        <w:t xml:space="preserve">, Ms J. Wagstaff </w:t>
      </w:r>
      <w:r w:rsidRPr="00CE377E">
        <w:rPr>
          <w:rFonts w:ascii="Times New Roman" w:hAnsi="Times New Roman" w:cs="Times New Roman"/>
        </w:rPr>
        <w:t>and Somerset Councillors M. Healey and Suria Aujla.</w:t>
      </w:r>
    </w:p>
    <w:p w14:paraId="58D3340D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6433D3EA" w14:textId="08E0C9E1" w:rsidR="00CE377E" w:rsidRPr="00CE377E" w:rsidRDefault="004C7CBD" w:rsidP="00CE37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83</w:t>
      </w:r>
      <w:r w:rsidR="00CE377E" w:rsidRPr="00CE377E">
        <w:rPr>
          <w:rFonts w:ascii="Times New Roman" w:hAnsi="Times New Roman" w:cs="Times New Roman"/>
          <w:b/>
        </w:rPr>
        <w:t xml:space="preserve">. </w:t>
      </w:r>
      <w:r w:rsidR="00CE377E" w:rsidRPr="00CE377E">
        <w:rPr>
          <w:rFonts w:ascii="Times New Roman" w:hAnsi="Times New Roman" w:cs="Times New Roman"/>
          <w:b/>
          <w:u w:val="single"/>
        </w:rPr>
        <w:t>Disclosures of Interest</w:t>
      </w:r>
    </w:p>
    <w:p w14:paraId="33559F7C" w14:textId="77777777" w:rsid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>Members had no interests to disclose.</w:t>
      </w:r>
    </w:p>
    <w:p w14:paraId="4B147B34" w14:textId="77777777" w:rsidR="004C7CBD" w:rsidRDefault="004C7CBD" w:rsidP="00CE377E">
      <w:pPr>
        <w:spacing w:after="0"/>
        <w:rPr>
          <w:rFonts w:ascii="Times New Roman" w:hAnsi="Times New Roman" w:cs="Times New Roman"/>
        </w:rPr>
      </w:pPr>
    </w:p>
    <w:p w14:paraId="5315A278" w14:textId="5D415CF7" w:rsidR="004C7CBD" w:rsidRPr="00CE377E" w:rsidRDefault="004C7CBD" w:rsidP="004C7CB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84</w:t>
      </w:r>
      <w:r w:rsidRPr="00CE377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Casual Vacancy</w:t>
      </w:r>
    </w:p>
    <w:p w14:paraId="576B868D" w14:textId="1070A078" w:rsidR="004C7CBD" w:rsidRDefault="004C7CBD" w:rsidP="00463F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the resignation of Mr Darch, the vacancy had been advertised in accordance with statutory procedure. Somerset Council had confirmed that the Parish Council could fill the vacancy by co-option. One application to join the Council had been received from Louise Perkins. It was agreed that Louise Perkins be co-opted to serve on the Parish Council. She signed a declaration of acceptance of office and joined the Meeting.</w:t>
      </w:r>
    </w:p>
    <w:p w14:paraId="198C4FC8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6AE6A1D1" w14:textId="231ED83B" w:rsidR="00CE377E" w:rsidRPr="00CE377E" w:rsidRDefault="004C7CBD" w:rsidP="00CE37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85</w:t>
      </w:r>
      <w:r w:rsidR="00CE377E" w:rsidRPr="00CE377E">
        <w:rPr>
          <w:rFonts w:ascii="Times New Roman" w:hAnsi="Times New Roman" w:cs="Times New Roman"/>
          <w:b/>
        </w:rPr>
        <w:t xml:space="preserve">. </w:t>
      </w:r>
      <w:r w:rsidR="00CE377E" w:rsidRPr="00CE377E">
        <w:rPr>
          <w:rFonts w:ascii="Times New Roman" w:hAnsi="Times New Roman" w:cs="Times New Roman"/>
          <w:b/>
          <w:u w:val="single"/>
        </w:rPr>
        <w:t>Financial Issues</w:t>
      </w:r>
    </w:p>
    <w:p w14:paraId="5C2751E9" w14:textId="77777777" w:rsid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>The following payments were authorised</w:t>
      </w:r>
    </w:p>
    <w:p w14:paraId="318DE925" w14:textId="66D45A61" w:rsidR="0069259F" w:rsidRPr="00FB2AAA" w:rsidRDefault="0069259F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 xml:space="preserve">DD       Unity Bank                            </w:t>
      </w:r>
      <w:proofErr w:type="spellStart"/>
      <w:r w:rsidRPr="00FB2AAA">
        <w:rPr>
          <w:rFonts w:ascii="Times New Roman" w:hAnsi="Times New Roman" w:cs="Times New Roman"/>
          <w:sz w:val="18"/>
          <w:szCs w:val="18"/>
        </w:rPr>
        <w:t>bank</w:t>
      </w:r>
      <w:proofErr w:type="spellEnd"/>
      <w:r w:rsidRPr="00FB2AAA">
        <w:rPr>
          <w:rFonts w:ascii="Times New Roman" w:hAnsi="Times New Roman" w:cs="Times New Roman"/>
          <w:sz w:val="18"/>
          <w:szCs w:val="18"/>
        </w:rPr>
        <w:t xml:space="preserve"> charges                                                          £6.00</w:t>
      </w:r>
    </w:p>
    <w:p w14:paraId="6B7E427D" w14:textId="2401B592" w:rsidR="00CE377E" w:rsidRPr="00FB2AAA" w:rsidRDefault="00CE377E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>DD       Total Energies                        pavilion electricity                                             £1</w:t>
      </w:r>
      <w:r w:rsidR="0069259F" w:rsidRPr="00FB2AAA">
        <w:rPr>
          <w:rFonts w:ascii="Times New Roman" w:hAnsi="Times New Roman" w:cs="Times New Roman"/>
          <w:sz w:val="18"/>
          <w:szCs w:val="18"/>
        </w:rPr>
        <w:t>68.62</w:t>
      </w:r>
    </w:p>
    <w:p w14:paraId="65C9B65C" w14:textId="1ADFBFA7" w:rsidR="00CE377E" w:rsidRPr="00FB2AAA" w:rsidRDefault="00CE377E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>DD       Telecoms Consortium            pavilion line                                                         £</w:t>
      </w:r>
      <w:r w:rsidR="0069259F" w:rsidRPr="00FB2AAA">
        <w:rPr>
          <w:rFonts w:ascii="Times New Roman" w:hAnsi="Times New Roman" w:cs="Times New Roman"/>
          <w:sz w:val="18"/>
          <w:szCs w:val="18"/>
        </w:rPr>
        <w:t>97.00</w:t>
      </w:r>
    </w:p>
    <w:p w14:paraId="5B2450D9" w14:textId="5149D33E" w:rsidR="0069259F" w:rsidRPr="00FB2AAA" w:rsidRDefault="0069259F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 xml:space="preserve">DD       Unity Bank                            </w:t>
      </w:r>
      <w:proofErr w:type="spellStart"/>
      <w:r w:rsidRPr="00FB2AAA">
        <w:rPr>
          <w:rFonts w:ascii="Times New Roman" w:hAnsi="Times New Roman" w:cs="Times New Roman"/>
          <w:sz w:val="18"/>
          <w:szCs w:val="18"/>
        </w:rPr>
        <w:t>bank</w:t>
      </w:r>
      <w:proofErr w:type="spellEnd"/>
      <w:r w:rsidRPr="00FB2AAA">
        <w:rPr>
          <w:rFonts w:ascii="Times New Roman" w:hAnsi="Times New Roman" w:cs="Times New Roman"/>
          <w:sz w:val="18"/>
          <w:szCs w:val="18"/>
        </w:rPr>
        <w:t xml:space="preserve"> charges                                                          £7.00</w:t>
      </w:r>
    </w:p>
    <w:p w14:paraId="0665D87E" w14:textId="41E916BC" w:rsidR="00CE377E" w:rsidRPr="00FB2AAA" w:rsidRDefault="0069259F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 xml:space="preserve">U 1       </w:t>
      </w:r>
      <w:r w:rsidR="00CE377E" w:rsidRPr="00FB2AAA">
        <w:rPr>
          <w:rFonts w:ascii="Times New Roman" w:hAnsi="Times New Roman" w:cs="Times New Roman"/>
          <w:sz w:val="18"/>
          <w:szCs w:val="18"/>
        </w:rPr>
        <w:t>GWB Services                       grass cutting &amp; maintenance work                 £2,</w:t>
      </w:r>
      <w:r w:rsidRPr="00FB2AAA">
        <w:rPr>
          <w:rFonts w:ascii="Times New Roman" w:hAnsi="Times New Roman" w:cs="Times New Roman"/>
          <w:sz w:val="18"/>
          <w:szCs w:val="18"/>
        </w:rPr>
        <w:t>795</w:t>
      </w:r>
      <w:r w:rsidR="00CE377E" w:rsidRPr="00FB2AAA">
        <w:rPr>
          <w:rFonts w:ascii="Times New Roman" w:hAnsi="Times New Roman" w:cs="Times New Roman"/>
          <w:sz w:val="18"/>
          <w:szCs w:val="18"/>
        </w:rPr>
        <w:t>.</w:t>
      </w:r>
      <w:r w:rsidRPr="00FB2AAA">
        <w:rPr>
          <w:rFonts w:ascii="Times New Roman" w:hAnsi="Times New Roman" w:cs="Times New Roman"/>
          <w:sz w:val="18"/>
          <w:szCs w:val="18"/>
        </w:rPr>
        <w:t>40</w:t>
      </w:r>
    </w:p>
    <w:p w14:paraId="0C2F10ED" w14:textId="284B6D2D" w:rsidR="00CE377E" w:rsidRPr="00FB2AAA" w:rsidRDefault="0069259F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 xml:space="preserve">U 2       </w:t>
      </w:r>
      <w:proofErr w:type="spellStart"/>
      <w:r w:rsidR="00CE377E" w:rsidRPr="00FB2AAA">
        <w:rPr>
          <w:rFonts w:ascii="Times New Roman" w:hAnsi="Times New Roman" w:cs="Times New Roman"/>
          <w:sz w:val="18"/>
          <w:szCs w:val="18"/>
        </w:rPr>
        <w:t>Greenslades</w:t>
      </w:r>
      <w:proofErr w:type="spellEnd"/>
      <w:r w:rsidR="00CE377E" w:rsidRPr="00FB2AAA">
        <w:rPr>
          <w:rFonts w:ascii="Times New Roman" w:hAnsi="Times New Roman" w:cs="Times New Roman"/>
          <w:sz w:val="18"/>
          <w:szCs w:val="18"/>
        </w:rPr>
        <w:t xml:space="preserve">                           grass cutting                                                       £313.99</w:t>
      </w:r>
    </w:p>
    <w:p w14:paraId="62CDD7C9" w14:textId="67C501D2" w:rsidR="00CE377E" w:rsidRPr="00FB2AAA" w:rsidRDefault="0069259F" w:rsidP="00CE37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2AAA">
        <w:rPr>
          <w:rFonts w:ascii="Times New Roman" w:hAnsi="Times New Roman" w:cs="Times New Roman"/>
          <w:sz w:val="18"/>
          <w:szCs w:val="18"/>
        </w:rPr>
        <w:t xml:space="preserve">U 3      </w:t>
      </w:r>
      <w:r w:rsidR="00CE377E" w:rsidRPr="00FB2AAA">
        <w:rPr>
          <w:rFonts w:ascii="Times New Roman" w:hAnsi="Times New Roman" w:cs="Times New Roman"/>
          <w:sz w:val="18"/>
          <w:szCs w:val="18"/>
        </w:rPr>
        <w:t xml:space="preserve"> Parish Clerk                           payroll &amp; sundry payment reimbursement     £1,</w:t>
      </w:r>
      <w:r w:rsidRPr="00FB2AAA">
        <w:rPr>
          <w:rFonts w:ascii="Times New Roman" w:hAnsi="Times New Roman" w:cs="Times New Roman"/>
          <w:sz w:val="18"/>
          <w:szCs w:val="18"/>
        </w:rPr>
        <w:t>3</w:t>
      </w:r>
      <w:r w:rsidR="00CE377E" w:rsidRPr="00FB2AAA">
        <w:rPr>
          <w:rFonts w:ascii="Times New Roman" w:hAnsi="Times New Roman" w:cs="Times New Roman"/>
          <w:sz w:val="18"/>
          <w:szCs w:val="18"/>
        </w:rPr>
        <w:t>43.</w:t>
      </w:r>
      <w:r w:rsidRPr="00FB2AAA">
        <w:rPr>
          <w:rFonts w:ascii="Times New Roman" w:hAnsi="Times New Roman" w:cs="Times New Roman"/>
          <w:sz w:val="18"/>
          <w:szCs w:val="18"/>
        </w:rPr>
        <w:t>39</w:t>
      </w:r>
    </w:p>
    <w:p w14:paraId="0DDC1908" w14:textId="77777777" w:rsidR="00CE377E" w:rsidRPr="00FB2AAA" w:rsidRDefault="00CE377E" w:rsidP="00CE377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B907AB" w14:textId="451FBE78" w:rsidR="00CE377E" w:rsidRPr="00CE377E" w:rsidRDefault="00401A43" w:rsidP="00463F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Glasdon UK had provided</w:t>
      </w:r>
      <w:r w:rsidR="00CE377E" w:rsidRPr="00CE377E">
        <w:rPr>
          <w:rFonts w:ascii="Times New Roman" w:hAnsi="Times New Roman" w:cs="Times New Roman"/>
        </w:rPr>
        <w:t xml:space="preserve"> a quotation in the sum of £</w:t>
      </w:r>
      <w:r>
        <w:rPr>
          <w:rFonts w:ascii="Times New Roman" w:hAnsi="Times New Roman" w:cs="Times New Roman"/>
        </w:rPr>
        <w:t>607.20</w:t>
      </w:r>
      <w:r w:rsidR="00CE377E" w:rsidRPr="00CE377E">
        <w:rPr>
          <w:rFonts w:ascii="Times New Roman" w:hAnsi="Times New Roman" w:cs="Times New Roman"/>
        </w:rPr>
        <w:t xml:space="preserve"> + VAT to </w:t>
      </w:r>
      <w:r>
        <w:rPr>
          <w:rFonts w:ascii="Times New Roman" w:hAnsi="Times New Roman" w:cs="Times New Roman"/>
        </w:rPr>
        <w:t>provide two metal dog waste bins</w:t>
      </w:r>
      <w:r w:rsidR="00433C90">
        <w:rPr>
          <w:rFonts w:ascii="Times New Roman" w:hAnsi="Times New Roman" w:cs="Times New Roman"/>
        </w:rPr>
        <w:t>, one to the left of the entrance to</w:t>
      </w:r>
      <w:r w:rsidR="00CE377E" w:rsidRPr="00CE377E">
        <w:rPr>
          <w:rFonts w:ascii="Times New Roman" w:hAnsi="Times New Roman" w:cs="Times New Roman"/>
        </w:rPr>
        <w:t xml:space="preserve"> the </w:t>
      </w:r>
      <w:r w:rsidR="00433C90">
        <w:rPr>
          <w:rFonts w:ascii="Times New Roman" w:hAnsi="Times New Roman" w:cs="Times New Roman"/>
        </w:rPr>
        <w:t>Sedgemoor Road Allotments and one adjacent to the Highcroft entrance to</w:t>
      </w:r>
      <w:r w:rsidR="00CE377E" w:rsidRPr="00CE377E">
        <w:rPr>
          <w:rFonts w:ascii="Times New Roman" w:hAnsi="Times New Roman" w:cs="Times New Roman"/>
        </w:rPr>
        <w:t xml:space="preserve"> the Playing Field</w:t>
      </w:r>
      <w:r w:rsidR="00335D4F">
        <w:rPr>
          <w:rFonts w:ascii="Times New Roman" w:hAnsi="Times New Roman" w:cs="Times New Roman"/>
        </w:rPr>
        <w:t>. The quotation was accepted subject to the Community Foundation agreeing to the location in the Playing Field. A third request for a bin near 28 Lower Road was declined as a</w:t>
      </w:r>
      <w:r w:rsidR="00CE377E" w:rsidRPr="00CE377E">
        <w:rPr>
          <w:rFonts w:ascii="Times New Roman" w:hAnsi="Times New Roman" w:cs="Times New Roman"/>
        </w:rPr>
        <w:t xml:space="preserve"> </w:t>
      </w:r>
      <w:r w:rsidR="00335D4F">
        <w:rPr>
          <w:rFonts w:ascii="Times New Roman" w:hAnsi="Times New Roman" w:cs="Times New Roman"/>
        </w:rPr>
        <w:t>bin is in place in close proximity in Ham Lane</w:t>
      </w:r>
      <w:r w:rsidR="00CE377E" w:rsidRPr="00CE377E">
        <w:rPr>
          <w:rFonts w:ascii="Times New Roman" w:hAnsi="Times New Roman" w:cs="Times New Roman"/>
        </w:rPr>
        <w:t>.</w:t>
      </w:r>
    </w:p>
    <w:p w14:paraId="08681B11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1CE31CE4" w14:textId="0A16B015" w:rsidR="00CE377E" w:rsidRPr="00CE377E" w:rsidRDefault="004C7CBD" w:rsidP="00CE37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86</w:t>
      </w:r>
      <w:r w:rsidR="00CE377E" w:rsidRPr="00CE377E">
        <w:rPr>
          <w:rFonts w:ascii="Times New Roman" w:hAnsi="Times New Roman" w:cs="Times New Roman"/>
          <w:b/>
        </w:rPr>
        <w:t>.</w:t>
      </w:r>
      <w:r w:rsidR="00CE377E" w:rsidRPr="00CE377E">
        <w:rPr>
          <w:rFonts w:ascii="Times New Roman" w:hAnsi="Times New Roman" w:cs="Times New Roman"/>
          <w:b/>
          <w:u w:val="single"/>
        </w:rPr>
        <w:t xml:space="preserve"> Annual Governance Statement</w:t>
      </w:r>
    </w:p>
    <w:p w14:paraId="2FC7F039" w14:textId="7DCF3336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>The Council considered and approved an Annual Governance Statement for 202</w:t>
      </w:r>
      <w:r w:rsidR="00666F9C">
        <w:rPr>
          <w:rFonts w:ascii="Times New Roman" w:hAnsi="Times New Roman" w:cs="Times New Roman"/>
        </w:rPr>
        <w:t>5</w:t>
      </w:r>
      <w:r w:rsidRPr="00CE377E">
        <w:rPr>
          <w:rFonts w:ascii="Times New Roman" w:hAnsi="Times New Roman" w:cs="Times New Roman"/>
        </w:rPr>
        <w:t>/2</w:t>
      </w:r>
      <w:r w:rsidR="00666F9C">
        <w:rPr>
          <w:rFonts w:ascii="Times New Roman" w:hAnsi="Times New Roman" w:cs="Times New Roman"/>
        </w:rPr>
        <w:t>6</w:t>
      </w:r>
      <w:r w:rsidRPr="00CE377E">
        <w:rPr>
          <w:rFonts w:ascii="Times New Roman" w:hAnsi="Times New Roman" w:cs="Times New Roman"/>
        </w:rPr>
        <w:t xml:space="preserve">. </w:t>
      </w:r>
    </w:p>
    <w:p w14:paraId="24578364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4C584E25" w14:textId="44927073" w:rsidR="00CE377E" w:rsidRPr="00CE377E" w:rsidRDefault="004C7CBD" w:rsidP="00CE37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CE377E" w:rsidRPr="00CE377E">
        <w:rPr>
          <w:rFonts w:ascii="Times New Roman" w:hAnsi="Times New Roman" w:cs="Times New Roman"/>
          <w:b/>
        </w:rPr>
        <w:t xml:space="preserve">7. </w:t>
      </w:r>
      <w:r w:rsidR="00CE377E" w:rsidRPr="00CE377E">
        <w:rPr>
          <w:rFonts w:ascii="Times New Roman" w:hAnsi="Times New Roman" w:cs="Times New Roman"/>
          <w:b/>
          <w:u w:val="single"/>
        </w:rPr>
        <w:t>202</w:t>
      </w:r>
      <w:r w:rsidR="00666F9C">
        <w:rPr>
          <w:rFonts w:ascii="Times New Roman" w:hAnsi="Times New Roman" w:cs="Times New Roman"/>
          <w:b/>
          <w:u w:val="single"/>
        </w:rPr>
        <w:t>5</w:t>
      </w:r>
      <w:r w:rsidR="00CE377E" w:rsidRPr="00CE377E">
        <w:rPr>
          <w:rFonts w:ascii="Times New Roman" w:hAnsi="Times New Roman" w:cs="Times New Roman"/>
          <w:b/>
          <w:u w:val="single"/>
        </w:rPr>
        <w:t>/2</w:t>
      </w:r>
      <w:r w:rsidR="00666F9C">
        <w:rPr>
          <w:rFonts w:ascii="Times New Roman" w:hAnsi="Times New Roman" w:cs="Times New Roman"/>
          <w:b/>
          <w:u w:val="single"/>
        </w:rPr>
        <w:t>6</w:t>
      </w:r>
      <w:r w:rsidR="00CE377E" w:rsidRPr="00CE377E">
        <w:rPr>
          <w:rFonts w:ascii="Times New Roman" w:hAnsi="Times New Roman" w:cs="Times New Roman"/>
          <w:b/>
          <w:u w:val="single"/>
        </w:rPr>
        <w:t xml:space="preserve"> Financial Statement</w:t>
      </w:r>
    </w:p>
    <w:p w14:paraId="0410C3E8" w14:textId="477B0740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>The financial statement for 202</w:t>
      </w:r>
      <w:r w:rsidR="00666F9C">
        <w:rPr>
          <w:rFonts w:ascii="Times New Roman" w:hAnsi="Times New Roman" w:cs="Times New Roman"/>
        </w:rPr>
        <w:t>5</w:t>
      </w:r>
      <w:r w:rsidRPr="00CE377E">
        <w:rPr>
          <w:rFonts w:ascii="Times New Roman" w:hAnsi="Times New Roman" w:cs="Times New Roman"/>
        </w:rPr>
        <w:t>/2</w:t>
      </w:r>
      <w:r w:rsidR="00666F9C">
        <w:rPr>
          <w:rFonts w:ascii="Times New Roman" w:hAnsi="Times New Roman" w:cs="Times New Roman"/>
        </w:rPr>
        <w:t>6</w:t>
      </w:r>
      <w:r w:rsidRPr="00CE377E">
        <w:rPr>
          <w:rFonts w:ascii="Times New Roman" w:hAnsi="Times New Roman" w:cs="Times New Roman"/>
        </w:rPr>
        <w:t xml:space="preserve"> and asset register were formally approved.</w:t>
      </w:r>
    </w:p>
    <w:p w14:paraId="12384193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133850EA" w14:textId="49E4BD2E" w:rsidR="00CE377E" w:rsidRPr="00CE377E" w:rsidRDefault="004C7CBD" w:rsidP="00CE37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88</w:t>
      </w:r>
      <w:r w:rsidR="00CE377E" w:rsidRPr="00CE377E">
        <w:rPr>
          <w:rFonts w:ascii="Times New Roman" w:hAnsi="Times New Roman" w:cs="Times New Roman"/>
          <w:b/>
        </w:rPr>
        <w:t xml:space="preserve">. </w:t>
      </w:r>
      <w:r w:rsidR="00CE377E" w:rsidRPr="00CE377E">
        <w:rPr>
          <w:rFonts w:ascii="Times New Roman" w:hAnsi="Times New Roman" w:cs="Times New Roman"/>
          <w:b/>
          <w:u w:val="single"/>
        </w:rPr>
        <w:t>202</w:t>
      </w:r>
      <w:r w:rsidR="00666F9C">
        <w:rPr>
          <w:rFonts w:ascii="Times New Roman" w:hAnsi="Times New Roman" w:cs="Times New Roman"/>
          <w:b/>
          <w:u w:val="single"/>
        </w:rPr>
        <w:t>5</w:t>
      </w:r>
      <w:r w:rsidR="00CE377E" w:rsidRPr="00CE377E">
        <w:rPr>
          <w:rFonts w:ascii="Times New Roman" w:hAnsi="Times New Roman" w:cs="Times New Roman"/>
          <w:b/>
          <w:u w:val="single"/>
        </w:rPr>
        <w:t>/2</w:t>
      </w:r>
      <w:r w:rsidR="00666F9C">
        <w:rPr>
          <w:rFonts w:ascii="Times New Roman" w:hAnsi="Times New Roman" w:cs="Times New Roman"/>
          <w:b/>
          <w:u w:val="single"/>
        </w:rPr>
        <w:t>6</w:t>
      </w:r>
      <w:r w:rsidR="00CE377E" w:rsidRPr="00CE377E">
        <w:rPr>
          <w:rFonts w:ascii="Times New Roman" w:hAnsi="Times New Roman" w:cs="Times New Roman"/>
          <w:b/>
          <w:u w:val="single"/>
        </w:rPr>
        <w:t xml:space="preserve"> Accounting Statement</w:t>
      </w:r>
    </w:p>
    <w:p w14:paraId="6C3D31B3" w14:textId="4E6331C0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>The 202</w:t>
      </w:r>
      <w:r w:rsidR="00666F9C">
        <w:rPr>
          <w:rFonts w:ascii="Times New Roman" w:hAnsi="Times New Roman" w:cs="Times New Roman"/>
        </w:rPr>
        <w:t>5</w:t>
      </w:r>
      <w:r w:rsidRPr="00CE377E">
        <w:rPr>
          <w:rFonts w:ascii="Times New Roman" w:hAnsi="Times New Roman" w:cs="Times New Roman"/>
        </w:rPr>
        <w:t>/2</w:t>
      </w:r>
      <w:r w:rsidR="00666F9C">
        <w:rPr>
          <w:rFonts w:ascii="Times New Roman" w:hAnsi="Times New Roman" w:cs="Times New Roman"/>
        </w:rPr>
        <w:t>6</w:t>
      </w:r>
      <w:r w:rsidRPr="00CE377E">
        <w:rPr>
          <w:rFonts w:ascii="Times New Roman" w:hAnsi="Times New Roman" w:cs="Times New Roman"/>
        </w:rPr>
        <w:t xml:space="preserve"> Accounting Statement required by the External Auditors was formally approved. </w:t>
      </w:r>
    </w:p>
    <w:p w14:paraId="02A89824" w14:textId="77777777" w:rsidR="00CE377E" w:rsidRPr="00CE377E" w:rsidRDefault="00CE377E" w:rsidP="00CE377E">
      <w:pPr>
        <w:spacing w:after="0"/>
        <w:rPr>
          <w:rFonts w:ascii="Times New Roman" w:hAnsi="Times New Roman" w:cs="Times New Roman"/>
          <w:bCs/>
        </w:rPr>
      </w:pPr>
    </w:p>
    <w:p w14:paraId="18E15726" w14:textId="0B7122E3" w:rsidR="00CE377E" w:rsidRDefault="004C7CBD" w:rsidP="00CE37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89</w:t>
      </w:r>
      <w:r w:rsidR="00CE377E" w:rsidRPr="00CE377E">
        <w:rPr>
          <w:rFonts w:ascii="Times New Roman" w:hAnsi="Times New Roman" w:cs="Times New Roman"/>
          <w:b/>
        </w:rPr>
        <w:t>.</w:t>
      </w:r>
      <w:r w:rsidR="00CE377E" w:rsidRPr="00CE377E">
        <w:rPr>
          <w:rFonts w:ascii="Times New Roman" w:hAnsi="Times New Roman" w:cs="Times New Roman"/>
          <w:b/>
          <w:u w:val="single"/>
        </w:rPr>
        <w:t xml:space="preserve"> Planning </w:t>
      </w:r>
    </w:p>
    <w:p w14:paraId="17D91DE2" w14:textId="6DB8A7B1" w:rsidR="00CE377E" w:rsidRPr="00CE377E" w:rsidRDefault="00CE377E" w:rsidP="00463F2F">
      <w:pPr>
        <w:spacing w:after="0"/>
        <w:jc w:val="both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  <w:bCs/>
        </w:rPr>
        <w:t>T</w:t>
      </w:r>
      <w:r w:rsidRPr="00CE377E">
        <w:rPr>
          <w:rFonts w:ascii="Times New Roman" w:hAnsi="Times New Roman" w:cs="Times New Roman"/>
        </w:rPr>
        <w:t>he</w:t>
      </w:r>
      <w:r w:rsidR="004C7CBD">
        <w:rPr>
          <w:rFonts w:ascii="Times New Roman" w:hAnsi="Times New Roman" w:cs="Times New Roman"/>
        </w:rPr>
        <w:t>re were no</w:t>
      </w:r>
      <w:r w:rsidRPr="00CE377E">
        <w:rPr>
          <w:rFonts w:ascii="Times New Roman" w:hAnsi="Times New Roman" w:cs="Times New Roman"/>
        </w:rPr>
        <w:t xml:space="preserve"> new planning application</w:t>
      </w:r>
      <w:r w:rsidR="004C7CBD">
        <w:rPr>
          <w:rFonts w:ascii="Times New Roman" w:hAnsi="Times New Roman" w:cs="Times New Roman"/>
        </w:rPr>
        <w:t xml:space="preserve">s to </w:t>
      </w:r>
      <w:r w:rsidRPr="00CE377E">
        <w:rPr>
          <w:rFonts w:ascii="Times New Roman" w:hAnsi="Times New Roman" w:cs="Times New Roman"/>
        </w:rPr>
        <w:t>consider</w:t>
      </w:r>
      <w:r w:rsidR="004C7CBD">
        <w:rPr>
          <w:rFonts w:ascii="Times New Roman" w:hAnsi="Times New Roman" w:cs="Times New Roman"/>
        </w:rPr>
        <w:t>.</w:t>
      </w:r>
      <w:r w:rsidR="00253CDB">
        <w:rPr>
          <w:rFonts w:ascii="Times New Roman" w:hAnsi="Times New Roman" w:cs="Times New Roman"/>
        </w:rPr>
        <w:t xml:space="preserve"> The Chairman outlined the current position in respect of the major planning applications.</w:t>
      </w:r>
    </w:p>
    <w:p w14:paraId="0C3AC884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462B399C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  <w:r w:rsidRPr="00CE377E">
        <w:rPr>
          <w:rFonts w:ascii="Times New Roman" w:hAnsi="Times New Roman" w:cs="Times New Roman"/>
        </w:rPr>
        <w:t>The Meeting closed at 8.10 p.m.                                        Chairman</w:t>
      </w:r>
    </w:p>
    <w:p w14:paraId="034DDE5B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5D5803E0" w14:textId="77777777" w:rsidR="00CE377E" w:rsidRPr="00CE377E" w:rsidRDefault="00CE377E" w:rsidP="00CE377E">
      <w:pPr>
        <w:spacing w:after="0"/>
        <w:rPr>
          <w:rFonts w:ascii="Times New Roman" w:hAnsi="Times New Roman" w:cs="Times New Roman"/>
        </w:rPr>
      </w:pPr>
    </w:p>
    <w:p w14:paraId="4E720E3F" w14:textId="77777777" w:rsidR="008F60B6" w:rsidRPr="00CE377E" w:rsidRDefault="008F60B6" w:rsidP="00CE377E">
      <w:pPr>
        <w:spacing w:after="0"/>
        <w:rPr>
          <w:rFonts w:ascii="Times New Roman" w:hAnsi="Times New Roman" w:cs="Times New Roman"/>
        </w:rPr>
      </w:pPr>
    </w:p>
    <w:sectPr w:rsidR="008F60B6" w:rsidRPr="00CE377E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7E"/>
    <w:rsid w:val="00086DCE"/>
    <w:rsid w:val="00253CDB"/>
    <w:rsid w:val="00335D4F"/>
    <w:rsid w:val="00401A43"/>
    <w:rsid w:val="00433C90"/>
    <w:rsid w:val="00463F2F"/>
    <w:rsid w:val="004C7CBD"/>
    <w:rsid w:val="005A5A5A"/>
    <w:rsid w:val="00666F9C"/>
    <w:rsid w:val="0069259F"/>
    <w:rsid w:val="008B66C8"/>
    <w:rsid w:val="008D0B15"/>
    <w:rsid w:val="008F60B6"/>
    <w:rsid w:val="00912F4D"/>
    <w:rsid w:val="0099640B"/>
    <w:rsid w:val="00AE76C4"/>
    <w:rsid w:val="00BB0AEE"/>
    <w:rsid w:val="00BF664A"/>
    <w:rsid w:val="00C06C97"/>
    <w:rsid w:val="00CE377E"/>
    <w:rsid w:val="00DE3610"/>
    <w:rsid w:val="00E57221"/>
    <w:rsid w:val="00E75DFD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B28A"/>
  <w15:chartTrackingRefBased/>
  <w15:docId w15:val="{5D9B9F04-E0F2-4474-827E-401119E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16</cp:revision>
  <cp:lastPrinted>2026-04-08T12:46:00Z</cp:lastPrinted>
  <dcterms:created xsi:type="dcterms:W3CDTF">2026-04-05T14:40:00Z</dcterms:created>
  <dcterms:modified xsi:type="dcterms:W3CDTF">2026-04-08T12:46:00Z</dcterms:modified>
</cp:coreProperties>
</file>